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35"/>
        <w:gridCol w:w="6750"/>
        <w:gridCol w:w="2065"/>
      </w:tblGrid>
      <w:tr w:rsidR="001D056C" w14:paraId="28B8282D" w14:textId="77777777" w:rsidTr="001D056C">
        <w:tc>
          <w:tcPr>
            <w:tcW w:w="535" w:type="dxa"/>
          </w:tcPr>
          <w:p w14:paraId="6A301785" w14:textId="77777777" w:rsidR="00852A39" w:rsidRDefault="00852A39" w:rsidP="00852A39">
            <w:pPr>
              <w:jc w:val="center"/>
            </w:pPr>
          </w:p>
        </w:tc>
        <w:tc>
          <w:tcPr>
            <w:tcW w:w="6750" w:type="dxa"/>
          </w:tcPr>
          <w:p w14:paraId="520348EB" w14:textId="77777777" w:rsidR="00852A39" w:rsidRDefault="00852A39" w:rsidP="003F6D59">
            <w:pPr>
              <w:jc w:val="center"/>
            </w:pPr>
            <w:r>
              <w:t>Consideration</w:t>
            </w:r>
          </w:p>
        </w:tc>
        <w:tc>
          <w:tcPr>
            <w:tcW w:w="2065" w:type="dxa"/>
          </w:tcPr>
          <w:p w14:paraId="63114605" w14:textId="77777777" w:rsidR="00852A39" w:rsidRDefault="001D056C" w:rsidP="003F6D59">
            <w:pPr>
              <w:jc w:val="center"/>
            </w:pPr>
            <w:r>
              <w:t>Response</w:t>
            </w:r>
          </w:p>
        </w:tc>
      </w:tr>
      <w:tr w:rsidR="001D056C" w14:paraId="2F544500" w14:textId="77777777" w:rsidTr="001D056C">
        <w:trPr>
          <w:trHeight w:val="314"/>
        </w:trPr>
        <w:tc>
          <w:tcPr>
            <w:tcW w:w="535" w:type="dxa"/>
          </w:tcPr>
          <w:p w14:paraId="3BEA1194" w14:textId="77777777" w:rsidR="00852A39" w:rsidRDefault="00852A39" w:rsidP="00852A39">
            <w:pPr>
              <w:jc w:val="center"/>
            </w:pPr>
            <w:r>
              <w:t>1</w:t>
            </w:r>
          </w:p>
        </w:tc>
        <w:tc>
          <w:tcPr>
            <w:tcW w:w="6750" w:type="dxa"/>
          </w:tcPr>
          <w:p w14:paraId="1DB11C55" w14:textId="77777777" w:rsidR="00852A39" w:rsidRDefault="00852A39">
            <w:r>
              <w:t xml:space="preserve">Is the skill derived from a comprehensive and ongoing assessment? </w:t>
            </w:r>
          </w:p>
        </w:tc>
        <w:tc>
          <w:tcPr>
            <w:tcW w:w="2065" w:type="dxa"/>
          </w:tcPr>
          <w:p w14:paraId="2E9899E2" w14:textId="77777777" w:rsidR="00852A39" w:rsidRPr="001D056C" w:rsidRDefault="001D056C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1F22E957" w14:textId="77777777" w:rsidTr="001D056C">
        <w:tc>
          <w:tcPr>
            <w:tcW w:w="535" w:type="dxa"/>
          </w:tcPr>
          <w:p w14:paraId="4EE7D8EE" w14:textId="77777777" w:rsidR="001D056C" w:rsidRDefault="001D056C" w:rsidP="00852A39">
            <w:pPr>
              <w:jc w:val="center"/>
            </w:pPr>
            <w:r>
              <w:t>2</w:t>
            </w:r>
          </w:p>
        </w:tc>
        <w:tc>
          <w:tcPr>
            <w:tcW w:w="6750" w:type="dxa"/>
          </w:tcPr>
          <w:p w14:paraId="2F7A0AB0" w14:textId="77777777" w:rsidR="001D056C" w:rsidRDefault="001D056C">
            <w:r>
              <w:t>Is the skill a prerequisite to a more complex, yet important skill (e.g., Letter ID as a prerequisite to Reading)?</w:t>
            </w:r>
          </w:p>
        </w:tc>
        <w:tc>
          <w:tcPr>
            <w:tcW w:w="2065" w:type="dxa"/>
          </w:tcPr>
          <w:p w14:paraId="77F8CED0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2E98A9A0" w14:textId="77777777" w:rsidTr="001D056C">
        <w:tc>
          <w:tcPr>
            <w:tcW w:w="535" w:type="dxa"/>
          </w:tcPr>
          <w:p w14:paraId="195E781D" w14:textId="77777777" w:rsidR="001D056C" w:rsidRDefault="001D056C" w:rsidP="00852A39">
            <w:pPr>
              <w:jc w:val="center"/>
            </w:pPr>
            <w:r>
              <w:t>3</w:t>
            </w:r>
          </w:p>
        </w:tc>
        <w:tc>
          <w:tcPr>
            <w:tcW w:w="6750" w:type="dxa"/>
          </w:tcPr>
          <w:p w14:paraId="5832AB47" w14:textId="77777777" w:rsidR="001D056C" w:rsidRDefault="001D056C">
            <w:r>
              <w:t>Is the skill one that can be of use across multiple environments?</w:t>
            </w:r>
          </w:p>
        </w:tc>
        <w:tc>
          <w:tcPr>
            <w:tcW w:w="2065" w:type="dxa"/>
          </w:tcPr>
          <w:p w14:paraId="2AE1AC38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2A734B86" w14:textId="77777777" w:rsidTr="001D056C">
        <w:tc>
          <w:tcPr>
            <w:tcW w:w="535" w:type="dxa"/>
          </w:tcPr>
          <w:p w14:paraId="31B02B54" w14:textId="77777777" w:rsidR="001D056C" w:rsidRDefault="001D056C" w:rsidP="00852A39">
            <w:pPr>
              <w:jc w:val="center"/>
            </w:pPr>
            <w:r>
              <w:t>4</w:t>
            </w:r>
          </w:p>
        </w:tc>
        <w:tc>
          <w:tcPr>
            <w:tcW w:w="6750" w:type="dxa"/>
          </w:tcPr>
          <w:p w14:paraId="4E7B04F0" w14:textId="77777777" w:rsidR="001D056C" w:rsidRDefault="001D056C" w:rsidP="004A3917">
            <w:r>
              <w:t xml:space="preserve">Can the skill be acquired by the student in a reasonable time frame? </w:t>
            </w:r>
          </w:p>
        </w:tc>
        <w:tc>
          <w:tcPr>
            <w:tcW w:w="2065" w:type="dxa"/>
          </w:tcPr>
          <w:p w14:paraId="607959B4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7C5422A9" w14:textId="77777777" w:rsidTr="001D056C">
        <w:tc>
          <w:tcPr>
            <w:tcW w:w="535" w:type="dxa"/>
          </w:tcPr>
          <w:p w14:paraId="24251432" w14:textId="77777777" w:rsidR="001D056C" w:rsidRDefault="001D056C" w:rsidP="00852A39">
            <w:pPr>
              <w:jc w:val="center"/>
            </w:pPr>
            <w:r>
              <w:t>5</w:t>
            </w:r>
          </w:p>
        </w:tc>
        <w:tc>
          <w:tcPr>
            <w:tcW w:w="6750" w:type="dxa"/>
          </w:tcPr>
          <w:p w14:paraId="3D8484B3" w14:textId="77777777" w:rsidR="001D056C" w:rsidRDefault="001D056C">
            <w:r>
              <w:t xml:space="preserve">Is the skill one that will still be useful in 3-5 years? </w:t>
            </w:r>
          </w:p>
        </w:tc>
        <w:tc>
          <w:tcPr>
            <w:tcW w:w="2065" w:type="dxa"/>
          </w:tcPr>
          <w:p w14:paraId="1FE3AC42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2D1D0E33" w14:textId="77777777" w:rsidTr="001D056C">
        <w:tc>
          <w:tcPr>
            <w:tcW w:w="535" w:type="dxa"/>
          </w:tcPr>
          <w:p w14:paraId="42C2A08F" w14:textId="77777777" w:rsidR="001D056C" w:rsidRDefault="001D056C" w:rsidP="00852A39">
            <w:pPr>
              <w:jc w:val="center"/>
            </w:pPr>
            <w:r>
              <w:t>6</w:t>
            </w:r>
          </w:p>
        </w:tc>
        <w:tc>
          <w:tcPr>
            <w:tcW w:w="6750" w:type="dxa"/>
          </w:tcPr>
          <w:p w14:paraId="3F966ED5" w14:textId="583E042E" w:rsidR="001D056C" w:rsidRDefault="008272A4">
            <w:r>
              <w:t>Is the skill one that lend</w:t>
            </w:r>
            <w:r w:rsidR="001D056C">
              <w:t>s itself to an acceptable degree of instructional intensity?</w:t>
            </w:r>
          </w:p>
        </w:tc>
        <w:tc>
          <w:tcPr>
            <w:tcW w:w="2065" w:type="dxa"/>
          </w:tcPr>
          <w:p w14:paraId="0926B5E7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4A0F85BF" w14:textId="77777777" w:rsidTr="001D056C">
        <w:tc>
          <w:tcPr>
            <w:tcW w:w="535" w:type="dxa"/>
          </w:tcPr>
          <w:p w14:paraId="4EB6859B" w14:textId="77777777" w:rsidR="001D056C" w:rsidRDefault="001D056C" w:rsidP="00852A39">
            <w:pPr>
              <w:jc w:val="center"/>
            </w:pPr>
          </w:p>
          <w:p w14:paraId="4B30654C" w14:textId="77777777" w:rsidR="001D056C" w:rsidRDefault="001D056C" w:rsidP="00852A39">
            <w:pPr>
              <w:jc w:val="center"/>
            </w:pPr>
            <w:r>
              <w:t>7</w:t>
            </w:r>
          </w:p>
        </w:tc>
        <w:tc>
          <w:tcPr>
            <w:tcW w:w="6750" w:type="dxa"/>
          </w:tcPr>
          <w:p w14:paraId="1AAAF438" w14:textId="77777777" w:rsidR="001D056C" w:rsidRDefault="001D056C">
            <w:r>
              <w:t xml:space="preserve">Once acquired, is the skill one the student will use with sufficient frequency that it will be easily maintained? </w:t>
            </w:r>
          </w:p>
        </w:tc>
        <w:tc>
          <w:tcPr>
            <w:tcW w:w="2065" w:type="dxa"/>
          </w:tcPr>
          <w:p w14:paraId="2B67D97E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333E8D72" w14:textId="77777777" w:rsidTr="001D056C">
        <w:tc>
          <w:tcPr>
            <w:tcW w:w="535" w:type="dxa"/>
          </w:tcPr>
          <w:p w14:paraId="508ADB75" w14:textId="77777777" w:rsidR="001D056C" w:rsidRDefault="001D056C" w:rsidP="00852A39">
            <w:pPr>
              <w:jc w:val="center"/>
            </w:pPr>
            <w:r>
              <w:t>8</w:t>
            </w:r>
          </w:p>
        </w:tc>
        <w:tc>
          <w:tcPr>
            <w:tcW w:w="6750" w:type="dxa"/>
          </w:tcPr>
          <w:p w14:paraId="7A1206FE" w14:textId="6F6EA2A4" w:rsidR="001D056C" w:rsidRDefault="001D056C">
            <w:r>
              <w:t>Is th</w:t>
            </w:r>
            <w:r w:rsidR="008272A4">
              <w:t>e skill the most direct, simplest</w:t>
            </w:r>
            <w:r>
              <w:t xml:space="preserve"> way to achieve the desired outcome? </w:t>
            </w:r>
          </w:p>
        </w:tc>
        <w:tc>
          <w:tcPr>
            <w:tcW w:w="2065" w:type="dxa"/>
          </w:tcPr>
          <w:p w14:paraId="20A34945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2770F4D9" w14:textId="77777777" w:rsidTr="001D056C">
        <w:tc>
          <w:tcPr>
            <w:tcW w:w="535" w:type="dxa"/>
          </w:tcPr>
          <w:p w14:paraId="01C51CCB" w14:textId="77777777" w:rsidR="001D056C" w:rsidRDefault="001D056C" w:rsidP="00852A39">
            <w:pPr>
              <w:jc w:val="center"/>
            </w:pPr>
            <w:r>
              <w:t>9</w:t>
            </w:r>
          </w:p>
        </w:tc>
        <w:tc>
          <w:tcPr>
            <w:tcW w:w="6750" w:type="dxa"/>
          </w:tcPr>
          <w:p w14:paraId="01EE4B13" w14:textId="332216B8" w:rsidR="001D056C" w:rsidRDefault="001D056C">
            <w:r>
              <w:t xml:space="preserve">Does the skill improve the student’s </w:t>
            </w:r>
            <w:r w:rsidR="008272A4">
              <w:t xml:space="preserve">ability to </w:t>
            </w:r>
            <w:r>
              <w:t>comm</w:t>
            </w:r>
            <w:r w:rsidR="008272A4">
              <w:t>unicate</w:t>
            </w:r>
            <w:r>
              <w:t xml:space="preserve">? </w:t>
            </w:r>
          </w:p>
        </w:tc>
        <w:tc>
          <w:tcPr>
            <w:tcW w:w="2065" w:type="dxa"/>
          </w:tcPr>
          <w:p w14:paraId="2DC2DBA4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0D841A4A" w14:textId="77777777" w:rsidTr="001D056C">
        <w:tc>
          <w:tcPr>
            <w:tcW w:w="535" w:type="dxa"/>
          </w:tcPr>
          <w:p w14:paraId="336DE59A" w14:textId="77777777" w:rsidR="001D056C" w:rsidRDefault="001D056C" w:rsidP="00852A39">
            <w:pPr>
              <w:jc w:val="center"/>
            </w:pPr>
            <w:r>
              <w:t>10</w:t>
            </w:r>
          </w:p>
        </w:tc>
        <w:tc>
          <w:tcPr>
            <w:tcW w:w="6750" w:type="dxa"/>
          </w:tcPr>
          <w:p w14:paraId="1A0E0456" w14:textId="77777777" w:rsidR="001D056C" w:rsidRDefault="001D056C">
            <w:r>
              <w:t xml:space="preserve">Does the skill support social inclusion and/or peer relationships? </w:t>
            </w:r>
          </w:p>
        </w:tc>
        <w:tc>
          <w:tcPr>
            <w:tcW w:w="2065" w:type="dxa"/>
          </w:tcPr>
          <w:p w14:paraId="26C92458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2307635A" w14:textId="77777777" w:rsidTr="001D056C">
        <w:tc>
          <w:tcPr>
            <w:tcW w:w="535" w:type="dxa"/>
          </w:tcPr>
          <w:p w14:paraId="1FF145F4" w14:textId="77777777" w:rsidR="001D056C" w:rsidRDefault="001D056C" w:rsidP="00852A39">
            <w:pPr>
              <w:jc w:val="center"/>
            </w:pPr>
            <w:r>
              <w:t>11</w:t>
            </w:r>
          </w:p>
        </w:tc>
        <w:tc>
          <w:tcPr>
            <w:tcW w:w="6750" w:type="dxa"/>
          </w:tcPr>
          <w:p w14:paraId="0615568B" w14:textId="77777777" w:rsidR="001D056C" w:rsidRDefault="001D056C">
            <w:r>
              <w:t xml:space="preserve">Does the skill ultimate promote independence via adaptive behavior? </w:t>
            </w:r>
          </w:p>
        </w:tc>
        <w:tc>
          <w:tcPr>
            <w:tcW w:w="2065" w:type="dxa"/>
          </w:tcPr>
          <w:p w14:paraId="7BA5CF1C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5C36BADA" w14:textId="77777777" w:rsidTr="001D056C">
        <w:tc>
          <w:tcPr>
            <w:tcW w:w="535" w:type="dxa"/>
          </w:tcPr>
          <w:p w14:paraId="6D7B4909" w14:textId="77777777" w:rsidR="001D056C" w:rsidRDefault="001D056C" w:rsidP="00852A39">
            <w:pPr>
              <w:jc w:val="center"/>
            </w:pPr>
            <w:r>
              <w:t>12</w:t>
            </w:r>
          </w:p>
        </w:tc>
        <w:tc>
          <w:tcPr>
            <w:tcW w:w="6750" w:type="dxa"/>
          </w:tcPr>
          <w:p w14:paraId="2DADDA34" w14:textId="77777777" w:rsidR="001D056C" w:rsidRDefault="001D056C">
            <w:r>
              <w:t>Does the skill ultimately promote independence via self-management?</w:t>
            </w:r>
          </w:p>
        </w:tc>
        <w:tc>
          <w:tcPr>
            <w:tcW w:w="2065" w:type="dxa"/>
          </w:tcPr>
          <w:p w14:paraId="0198C128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78B01857" w14:textId="77777777" w:rsidTr="001D056C">
        <w:trPr>
          <w:trHeight w:val="269"/>
        </w:trPr>
        <w:tc>
          <w:tcPr>
            <w:tcW w:w="535" w:type="dxa"/>
          </w:tcPr>
          <w:p w14:paraId="3AAB1430" w14:textId="77777777" w:rsidR="001D056C" w:rsidRDefault="001D056C" w:rsidP="00852A39">
            <w:pPr>
              <w:jc w:val="center"/>
            </w:pPr>
            <w:r>
              <w:t>13</w:t>
            </w:r>
          </w:p>
        </w:tc>
        <w:tc>
          <w:tcPr>
            <w:tcW w:w="6750" w:type="dxa"/>
          </w:tcPr>
          <w:p w14:paraId="50325652" w14:textId="340D5FAB" w:rsidR="001D056C" w:rsidRDefault="001D056C" w:rsidP="008272A4">
            <w:r>
              <w:t xml:space="preserve">Does the skill ultimately promote </w:t>
            </w:r>
            <w:r w:rsidR="008272A4">
              <w:t>individual</w:t>
            </w:r>
            <w:r>
              <w:t xml:space="preserve"> safety skill</w:t>
            </w:r>
          </w:p>
        </w:tc>
        <w:tc>
          <w:tcPr>
            <w:tcW w:w="2065" w:type="dxa"/>
          </w:tcPr>
          <w:p w14:paraId="36265C4F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3334D8A1" w14:textId="77777777" w:rsidTr="001D056C">
        <w:tc>
          <w:tcPr>
            <w:tcW w:w="535" w:type="dxa"/>
          </w:tcPr>
          <w:p w14:paraId="16A2B30D" w14:textId="77777777" w:rsidR="001D056C" w:rsidRDefault="001D056C" w:rsidP="00852A39">
            <w:pPr>
              <w:jc w:val="center"/>
            </w:pPr>
            <w:r>
              <w:t>14</w:t>
            </w:r>
          </w:p>
        </w:tc>
        <w:tc>
          <w:tcPr>
            <w:tcW w:w="6750" w:type="dxa"/>
          </w:tcPr>
          <w:p w14:paraId="7ABBAD7F" w14:textId="77777777" w:rsidR="001D056C" w:rsidRDefault="001D056C">
            <w:r>
              <w:t xml:space="preserve">If the skill uses “hi tech” is it the most current tech available? </w:t>
            </w:r>
          </w:p>
        </w:tc>
        <w:tc>
          <w:tcPr>
            <w:tcW w:w="2065" w:type="dxa"/>
          </w:tcPr>
          <w:p w14:paraId="0CFBCEAF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3DF41195" w14:textId="77777777" w:rsidTr="001D056C">
        <w:tc>
          <w:tcPr>
            <w:tcW w:w="535" w:type="dxa"/>
          </w:tcPr>
          <w:p w14:paraId="0D677627" w14:textId="77777777" w:rsidR="001D056C" w:rsidRDefault="001D056C" w:rsidP="00852A39">
            <w:pPr>
              <w:jc w:val="center"/>
            </w:pPr>
            <w:r>
              <w:t>15</w:t>
            </w:r>
          </w:p>
        </w:tc>
        <w:tc>
          <w:tcPr>
            <w:tcW w:w="6750" w:type="dxa"/>
          </w:tcPr>
          <w:p w14:paraId="552C6B97" w14:textId="4FB0BC94" w:rsidR="001D056C" w:rsidRDefault="001D056C" w:rsidP="008272A4">
            <w:r>
              <w:t xml:space="preserve">Is the skill a </w:t>
            </w:r>
            <w:r w:rsidR="008272A4">
              <w:t xml:space="preserve">one </w:t>
            </w:r>
            <w:r>
              <w:t xml:space="preserve">that student might </w:t>
            </w:r>
            <w:r w:rsidR="008272A4">
              <w:t xml:space="preserve">find </w:t>
            </w:r>
            <w:r>
              <w:t>enjoy</w:t>
            </w:r>
            <w:r w:rsidR="008272A4">
              <w:t>able</w:t>
            </w:r>
            <w:r>
              <w:t>?</w:t>
            </w:r>
          </w:p>
        </w:tc>
        <w:tc>
          <w:tcPr>
            <w:tcW w:w="2065" w:type="dxa"/>
          </w:tcPr>
          <w:p w14:paraId="24286D41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71D3ED5F" w14:textId="77777777" w:rsidTr="001D056C">
        <w:tc>
          <w:tcPr>
            <w:tcW w:w="535" w:type="dxa"/>
          </w:tcPr>
          <w:p w14:paraId="57535918" w14:textId="77777777" w:rsidR="001D056C" w:rsidRDefault="001D056C" w:rsidP="00852A39">
            <w:pPr>
              <w:jc w:val="center"/>
            </w:pPr>
            <w:r>
              <w:t>16</w:t>
            </w:r>
          </w:p>
        </w:tc>
        <w:tc>
          <w:tcPr>
            <w:tcW w:w="6750" w:type="dxa"/>
          </w:tcPr>
          <w:p w14:paraId="338DD100" w14:textId="7DDE9088" w:rsidR="001D056C" w:rsidRDefault="001D056C" w:rsidP="008272A4">
            <w:r>
              <w:t>Is the skill one the contributes to</w:t>
            </w:r>
            <w:r w:rsidR="008272A4">
              <w:t xml:space="preserve"> the student’s</w:t>
            </w:r>
            <w:r>
              <w:t xml:space="preserve"> health or a healthy lifestyle (e.g., exercise)?</w:t>
            </w:r>
          </w:p>
        </w:tc>
        <w:tc>
          <w:tcPr>
            <w:tcW w:w="2065" w:type="dxa"/>
          </w:tcPr>
          <w:p w14:paraId="6297BA53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78DE1C73" w14:textId="77777777" w:rsidTr="001D056C">
        <w:tc>
          <w:tcPr>
            <w:tcW w:w="535" w:type="dxa"/>
          </w:tcPr>
          <w:p w14:paraId="6A4652F0" w14:textId="77777777" w:rsidR="001D056C" w:rsidRDefault="001D056C" w:rsidP="00852A39">
            <w:pPr>
              <w:jc w:val="center"/>
            </w:pPr>
            <w:bookmarkStart w:id="0" w:name="_GoBack"/>
            <w:r>
              <w:t>17</w:t>
            </w:r>
          </w:p>
        </w:tc>
        <w:tc>
          <w:tcPr>
            <w:tcW w:w="6750" w:type="dxa"/>
          </w:tcPr>
          <w:p w14:paraId="26E8C417" w14:textId="77777777" w:rsidR="001D056C" w:rsidRDefault="001D056C">
            <w:r>
              <w:t xml:space="preserve">Is the skill one that is culturally relevant? </w:t>
            </w:r>
          </w:p>
        </w:tc>
        <w:tc>
          <w:tcPr>
            <w:tcW w:w="2065" w:type="dxa"/>
          </w:tcPr>
          <w:p w14:paraId="4AB76658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bookmarkEnd w:id="0"/>
      <w:tr w:rsidR="001D056C" w14:paraId="0D911072" w14:textId="77777777" w:rsidTr="001D056C">
        <w:tc>
          <w:tcPr>
            <w:tcW w:w="535" w:type="dxa"/>
          </w:tcPr>
          <w:p w14:paraId="7BF669D9" w14:textId="77777777" w:rsidR="001D056C" w:rsidRDefault="001D056C" w:rsidP="00852A39">
            <w:pPr>
              <w:jc w:val="center"/>
            </w:pPr>
            <w:r>
              <w:t>18</w:t>
            </w:r>
          </w:p>
        </w:tc>
        <w:tc>
          <w:tcPr>
            <w:tcW w:w="6750" w:type="dxa"/>
          </w:tcPr>
          <w:p w14:paraId="3747B6A0" w14:textId="77777777" w:rsidR="001D056C" w:rsidRDefault="001D056C">
            <w:r>
              <w:t xml:space="preserve">Is the skill of importance to the student’s family? </w:t>
            </w:r>
          </w:p>
        </w:tc>
        <w:tc>
          <w:tcPr>
            <w:tcW w:w="2065" w:type="dxa"/>
          </w:tcPr>
          <w:p w14:paraId="5535D74A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5CAB4FFA" w14:textId="77777777" w:rsidTr="001D056C">
        <w:tc>
          <w:tcPr>
            <w:tcW w:w="535" w:type="dxa"/>
          </w:tcPr>
          <w:p w14:paraId="1130A1BC" w14:textId="77777777" w:rsidR="001D056C" w:rsidRDefault="001D056C" w:rsidP="00852A39">
            <w:pPr>
              <w:jc w:val="center"/>
            </w:pPr>
            <w:r>
              <w:t>19</w:t>
            </w:r>
          </w:p>
        </w:tc>
        <w:tc>
          <w:tcPr>
            <w:tcW w:w="6750" w:type="dxa"/>
          </w:tcPr>
          <w:p w14:paraId="11B9653E" w14:textId="77777777" w:rsidR="001D056C" w:rsidRDefault="001D056C">
            <w:r>
              <w:t xml:space="preserve">Is the skill one that has relevance to future employment? </w:t>
            </w:r>
          </w:p>
        </w:tc>
        <w:tc>
          <w:tcPr>
            <w:tcW w:w="2065" w:type="dxa"/>
          </w:tcPr>
          <w:p w14:paraId="106DBAFE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  <w:tr w:rsidR="001D056C" w14:paraId="5154C909" w14:textId="77777777" w:rsidTr="001D056C">
        <w:tc>
          <w:tcPr>
            <w:tcW w:w="535" w:type="dxa"/>
          </w:tcPr>
          <w:p w14:paraId="33282262" w14:textId="77777777" w:rsidR="001D056C" w:rsidRDefault="001D056C" w:rsidP="00852A39">
            <w:pPr>
              <w:jc w:val="center"/>
            </w:pPr>
            <w:r>
              <w:t>20</w:t>
            </w:r>
          </w:p>
        </w:tc>
        <w:tc>
          <w:tcPr>
            <w:tcW w:w="6750" w:type="dxa"/>
          </w:tcPr>
          <w:p w14:paraId="25BBC70B" w14:textId="77777777" w:rsidR="001D056C" w:rsidRDefault="001D056C">
            <w:r>
              <w:t xml:space="preserve">Is the skill one that has relevance to future life in the community, outside of the family home? </w:t>
            </w:r>
          </w:p>
        </w:tc>
        <w:tc>
          <w:tcPr>
            <w:tcW w:w="2065" w:type="dxa"/>
          </w:tcPr>
          <w:p w14:paraId="2FCFC8BD" w14:textId="77777777" w:rsidR="001D056C" w:rsidRPr="001D056C" w:rsidRDefault="001D056C" w:rsidP="004A3917"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Yes   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>
              <w:t xml:space="preserve">No  </w:t>
            </w:r>
          </w:p>
        </w:tc>
      </w:tr>
    </w:tbl>
    <w:p w14:paraId="3CB137F6" w14:textId="74E28708" w:rsidR="00B2621D" w:rsidRDefault="00994B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34454" wp14:editId="44D526E8">
                <wp:simplePos x="0" y="0"/>
                <wp:positionH relativeFrom="column">
                  <wp:posOffset>50800</wp:posOffset>
                </wp:positionH>
                <wp:positionV relativeFrom="paragraph">
                  <wp:posOffset>88265</wp:posOffset>
                </wp:positionV>
                <wp:extent cx="5829300" cy="1602740"/>
                <wp:effectExtent l="0" t="0" r="38100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02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5BB96" w14:textId="43D519CE" w:rsidR="00994BC1" w:rsidRDefault="00994BC1" w:rsidP="00994BC1">
                            <w:pPr>
                              <w:jc w:val="center"/>
                            </w:pPr>
                            <w:r>
                              <w:t>Instructions</w:t>
                            </w:r>
                          </w:p>
                          <w:p w14:paraId="540AF7E6" w14:textId="45BB1C51" w:rsidR="00994BC1" w:rsidRDefault="00994BC1" w:rsidP="00994BC1">
                            <w:r>
                              <w:t xml:space="preserve">When developing goals as part of a </w:t>
                            </w:r>
                            <w:r w:rsidR="00356FB8">
                              <w:t>T</w:t>
                            </w:r>
                            <w:r>
                              <w:t xml:space="preserve">ransition IEP, it is important to </w:t>
                            </w:r>
                            <w:r w:rsidR="00356FB8">
                              <w:t>determine whether</w:t>
                            </w:r>
                            <w:r>
                              <w:t xml:space="preserve"> the </w:t>
                            </w:r>
                            <w:r w:rsidR="00356FB8">
                              <w:t>identified</w:t>
                            </w:r>
                            <w:r>
                              <w:t xml:space="preserve"> </w:t>
                            </w:r>
                            <w:r w:rsidR="00356FB8">
                              <w:t>goal</w:t>
                            </w:r>
                            <w:r>
                              <w:t xml:space="preserve"> is of social importance, i.e., will be of </w:t>
                            </w:r>
                            <w:r w:rsidR="00356FB8">
                              <w:t>significant</w:t>
                            </w:r>
                            <w:r>
                              <w:t xml:space="preserve"> use to your student after graduation. The above questions are intended t</w:t>
                            </w:r>
                            <w:r w:rsidR="00356FB8">
                              <w:t xml:space="preserve">o help guide that determination.  In general, the more questions answered with a “yes”, the more socially important the goal is likely to be.  Please note this is not intended to be a </w:t>
                            </w:r>
                            <w:r w:rsidR="00E56CF6">
                              <w:t>stand-alone evalua</w:t>
                            </w:r>
                            <w:r w:rsidR="00356FB8">
                              <w:t xml:space="preserve">tion but, rather, as </w:t>
                            </w:r>
                            <w:r w:rsidR="00E56CF6">
                              <w:t xml:space="preserve">one tool (among many) to be used in the </w:t>
                            </w:r>
                            <w:r w:rsidR="00356FB8">
                              <w:t xml:space="preserve">development of an appropriate and socially important transition IEP.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34454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pt;margin-top:6.95pt;width:459pt;height:1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" fillcolor="white [3201]" strokecolor="#ed7d31 [3205]" strokeweight="1pt">
                <v:textbox>
                  <w:txbxContent>
                    <w:p w14:paraId="7E95BB96" w14:textId="43D519CE" w:rsidR="00994BC1" w:rsidRDefault="00994BC1" w:rsidP="00994BC1">
                      <w:pPr>
                        <w:jc w:val="center"/>
                      </w:pPr>
                      <w:r>
                        <w:t>Instructions</w:t>
                      </w:r>
                    </w:p>
                    <w:p w14:paraId="540AF7E6" w14:textId="45BB1C51" w:rsidR="00994BC1" w:rsidRDefault="00994BC1" w:rsidP="00994BC1">
                      <w:r>
                        <w:t xml:space="preserve">When developing goals as part of a </w:t>
                      </w:r>
                      <w:r w:rsidR="00356FB8">
                        <w:t>T</w:t>
                      </w:r>
                      <w:r>
                        <w:t xml:space="preserve">ransition IEP, it is important to </w:t>
                      </w:r>
                      <w:r w:rsidR="00356FB8">
                        <w:t>determine whether</w:t>
                      </w:r>
                      <w:r>
                        <w:t xml:space="preserve"> the </w:t>
                      </w:r>
                      <w:r w:rsidR="00356FB8">
                        <w:t>identified</w:t>
                      </w:r>
                      <w:r>
                        <w:t xml:space="preserve"> </w:t>
                      </w:r>
                      <w:r w:rsidR="00356FB8">
                        <w:t>goal</w:t>
                      </w:r>
                      <w:r>
                        <w:t xml:space="preserve"> is of social importance, i.e., will be of </w:t>
                      </w:r>
                      <w:r w:rsidR="00356FB8">
                        <w:t>significant</w:t>
                      </w:r>
                      <w:r>
                        <w:t xml:space="preserve"> use to your student after graduation. The above questions are intended t</w:t>
                      </w:r>
                      <w:r w:rsidR="00356FB8">
                        <w:t xml:space="preserve">o help guide that determination.  In general, the more questions answered with a “yes”, the more socially important the goal is likely to be.  Please note this is not intended to be a </w:t>
                      </w:r>
                      <w:r w:rsidR="00E56CF6">
                        <w:t>stand-alone evalua</w:t>
                      </w:r>
                      <w:r w:rsidR="00356FB8">
                        <w:t xml:space="preserve">tion but, rather, as </w:t>
                      </w:r>
                      <w:r w:rsidR="00E56CF6">
                        <w:t xml:space="preserve">one tool (among many) to be used in the </w:t>
                      </w:r>
                      <w:r w:rsidR="00356FB8">
                        <w:t xml:space="preserve">development of an appropriate and socially important transition IEP.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621D" w:rsidSect="00994BC1">
      <w:headerReference w:type="default" r:id="rId6"/>
      <w:footerReference w:type="default" r:id="rId7"/>
      <w:pgSz w:w="12240" w:h="15840"/>
      <w:pgMar w:top="207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FC608" w14:textId="77777777" w:rsidR="003A6DD3" w:rsidRDefault="003A6DD3" w:rsidP="00994BC1">
      <w:r>
        <w:separator/>
      </w:r>
    </w:p>
  </w:endnote>
  <w:endnote w:type="continuationSeparator" w:id="0">
    <w:p w14:paraId="1E890E12" w14:textId="77777777" w:rsidR="003A6DD3" w:rsidRDefault="003A6DD3" w:rsidP="0099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E6EA" w14:textId="58DA75BB" w:rsidR="00994BC1" w:rsidRDefault="00994BC1">
    <w:pPr>
      <w:pStyle w:val="Footer"/>
    </w:pPr>
    <w:r>
      <w:t>© Peter Gerhardt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28EE5" w14:textId="77777777" w:rsidR="003A6DD3" w:rsidRDefault="003A6DD3" w:rsidP="00994BC1">
      <w:r>
        <w:separator/>
      </w:r>
    </w:p>
  </w:footnote>
  <w:footnote w:type="continuationSeparator" w:id="0">
    <w:p w14:paraId="4021EFB1" w14:textId="77777777" w:rsidR="003A6DD3" w:rsidRDefault="003A6DD3" w:rsidP="00994B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9DD2B" w14:textId="1A18CDA4" w:rsidR="00994BC1" w:rsidRPr="00994BC1" w:rsidRDefault="00994BC1" w:rsidP="00994BC1">
    <w:pPr>
      <w:pStyle w:val="Header"/>
      <w:jc w:val="center"/>
      <w:rPr>
        <w:b/>
        <w:sz w:val="28"/>
        <w:szCs w:val="28"/>
      </w:rPr>
    </w:pPr>
    <w:r w:rsidRPr="00994BC1">
      <w:rPr>
        <w:b/>
        <w:sz w:val="28"/>
        <w:szCs w:val="28"/>
      </w:rPr>
      <w:t xml:space="preserve">20 Questions to Support the Development of Socially Important </w:t>
    </w:r>
    <w:proofErr w:type="spellStart"/>
    <w:r w:rsidRPr="00994BC1">
      <w:rPr>
        <w:b/>
        <w:sz w:val="28"/>
        <w:szCs w:val="28"/>
      </w:rPr>
      <w:t>Transtion</w:t>
    </w:r>
    <w:proofErr w:type="spellEnd"/>
    <w:r w:rsidRPr="00994BC1">
      <w:rPr>
        <w:b/>
        <w:sz w:val="28"/>
        <w:szCs w:val="28"/>
      </w:rPr>
      <w:t xml:space="preserve"> Goals</w:t>
    </w:r>
  </w:p>
  <w:p w14:paraId="4495BAF5" w14:textId="77777777" w:rsidR="00994BC1" w:rsidRDefault="00994BC1" w:rsidP="00994BC1">
    <w:pPr>
      <w:pStyle w:val="Header"/>
      <w:jc w:val="center"/>
    </w:pPr>
    <w:r>
      <w:t>Peter F. Gerhardt, Ed.D.</w:t>
    </w:r>
  </w:p>
  <w:p w14:paraId="7BE2BED7" w14:textId="03F08D4E" w:rsidR="00994BC1" w:rsidRDefault="00994BC1" w:rsidP="00994BC1">
    <w:pPr>
      <w:pStyle w:val="Header"/>
      <w:jc w:val="center"/>
    </w:pPr>
    <w:r>
      <w:t>The EPIC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59"/>
    <w:rsid w:val="00052F05"/>
    <w:rsid w:val="001D056C"/>
    <w:rsid w:val="0021404F"/>
    <w:rsid w:val="00356FB8"/>
    <w:rsid w:val="003A6DD3"/>
    <w:rsid w:val="003F6D59"/>
    <w:rsid w:val="008272A4"/>
    <w:rsid w:val="00852A39"/>
    <w:rsid w:val="008B1265"/>
    <w:rsid w:val="00902C46"/>
    <w:rsid w:val="00994BC1"/>
    <w:rsid w:val="00B2621D"/>
    <w:rsid w:val="00CC4945"/>
    <w:rsid w:val="00D86BC9"/>
    <w:rsid w:val="00E5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45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BC1"/>
  </w:style>
  <w:style w:type="paragraph" w:styleId="Footer">
    <w:name w:val="footer"/>
    <w:basedOn w:val="Normal"/>
    <w:link w:val="FooterChar"/>
    <w:uiPriority w:val="99"/>
    <w:unhideWhenUsed/>
    <w:rsid w:val="00994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Gerhardt</dc:creator>
  <cp:keywords/>
  <dc:description/>
  <cp:lastModifiedBy>Peter Gerhardt</cp:lastModifiedBy>
  <cp:revision>2</cp:revision>
  <dcterms:created xsi:type="dcterms:W3CDTF">2017-08-29T16:06:00Z</dcterms:created>
  <dcterms:modified xsi:type="dcterms:W3CDTF">2017-08-29T16:06:00Z</dcterms:modified>
</cp:coreProperties>
</file>